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0D76" w14:textId="0B9B0283" w:rsidR="00094750" w:rsidRPr="00DC0419" w:rsidRDefault="009C7824" w:rsidP="001636E5">
      <w:pPr>
        <w:jc w:val="center"/>
        <w:rPr>
          <w:rFonts w:ascii="Lato" w:hAnsi="Lato"/>
          <w:b/>
          <w:bCs/>
          <w:sz w:val="28"/>
          <w:szCs w:val="28"/>
        </w:rPr>
      </w:pPr>
      <w:r w:rsidRPr="00DC0419">
        <w:rPr>
          <w:rFonts w:ascii="Lato" w:hAnsi="Lato"/>
          <w:b/>
          <w:bCs/>
          <w:noProof/>
          <w:sz w:val="28"/>
          <w:szCs w:val="28"/>
        </w:rPr>
        <w:drawing>
          <wp:anchor distT="0" distB="0" distL="114300" distR="114300" simplePos="0" relativeHeight="251658240" behindDoc="0" locked="0" layoutInCell="1" allowOverlap="1" wp14:anchorId="7C0A4E6E" wp14:editId="18F2A811">
            <wp:simplePos x="0" y="0"/>
            <wp:positionH relativeFrom="column">
              <wp:posOffset>-9525</wp:posOffset>
            </wp:positionH>
            <wp:positionV relativeFrom="paragraph">
              <wp:posOffset>0</wp:posOffset>
            </wp:positionV>
            <wp:extent cx="1323975" cy="929640"/>
            <wp:effectExtent l="0" t="0" r="9525" b="3810"/>
            <wp:wrapTopAndBottom/>
            <wp:docPr id="1" name="Grafik 1" descr="Ein Bild, das Diagramm,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iagramm, Logo enthält.&#10;&#10;Automatisch generierte Beschreibung"/>
                    <pic:cNvPicPr/>
                  </pic:nvPicPr>
                  <pic:blipFill rotWithShape="1">
                    <a:blip r:embed="rId6">
                      <a:extLst>
                        <a:ext uri="{28A0092B-C50C-407E-A947-70E740481C1C}">
                          <a14:useLocalDpi xmlns:a14="http://schemas.microsoft.com/office/drawing/2010/main" val="0"/>
                        </a:ext>
                      </a:extLst>
                    </a:blip>
                    <a:srcRect t="14876" b="14876"/>
                    <a:stretch/>
                  </pic:blipFill>
                  <pic:spPr bwMode="auto">
                    <a:xfrm>
                      <a:off x="0" y="0"/>
                      <a:ext cx="1323975" cy="929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C0419">
        <w:rPr>
          <w:rFonts w:ascii="Lato" w:hAnsi="Lato"/>
          <w:b/>
          <w:bCs/>
          <w:noProof/>
          <w:sz w:val="28"/>
          <w:szCs w:val="28"/>
        </w:rPr>
        <w:drawing>
          <wp:anchor distT="0" distB="0" distL="114300" distR="114300" simplePos="0" relativeHeight="251659264" behindDoc="0" locked="0" layoutInCell="1" allowOverlap="1" wp14:anchorId="633A2DD4" wp14:editId="26225B3D">
            <wp:simplePos x="0" y="0"/>
            <wp:positionH relativeFrom="column">
              <wp:posOffset>3019425</wp:posOffset>
            </wp:positionH>
            <wp:positionV relativeFrom="paragraph">
              <wp:posOffset>243840</wp:posOffset>
            </wp:positionV>
            <wp:extent cx="883285" cy="534035"/>
            <wp:effectExtent l="0" t="0" r="0" b="0"/>
            <wp:wrapTopAndBottom/>
            <wp:docPr id="2" name="Grafik 2"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Logo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3285" cy="534035"/>
                    </a:xfrm>
                    <a:prstGeom prst="rect">
                      <a:avLst/>
                    </a:prstGeom>
                  </pic:spPr>
                </pic:pic>
              </a:graphicData>
            </a:graphic>
            <wp14:sizeRelH relativeFrom="margin">
              <wp14:pctWidth>0</wp14:pctWidth>
            </wp14:sizeRelH>
            <wp14:sizeRelV relativeFrom="margin">
              <wp14:pctHeight>0</wp14:pctHeight>
            </wp14:sizeRelV>
          </wp:anchor>
        </w:drawing>
      </w:r>
      <w:r w:rsidRPr="00DC0419">
        <w:rPr>
          <w:rFonts w:ascii="Lato" w:hAnsi="Lato"/>
          <w:b/>
          <w:bCs/>
          <w:noProof/>
          <w:sz w:val="28"/>
          <w:szCs w:val="28"/>
        </w:rPr>
        <mc:AlternateContent>
          <mc:Choice Requires="wps">
            <w:drawing>
              <wp:anchor distT="0" distB="0" distL="114300" distR="114300" simplePos="0" relativeHeight="251661312" behindDoc="0" locked="0" layoutInCell="1" allowOverlap="1" wp14:anchorId="7D949FF0" wp14:editId="763FA59D">
                <wp:simplePos x="0" y="0"/>
                <wp:positionH relativeFrom="column">
                  <wp:posOffset>4076700</wp:posOffset>
                </wp:positionH>
                <wp:positionV relativeFrom="paragraph">
                  <wp:posOffset>209550</wp:posOffset>
                </wp:positionV>
                <wp:extent cx="0" cy="568960"/>
                <wp:effectExtent l="0" t="0" r="38100" b="21590"/>
                <wp:wrapNone/>
                <wp:docPr id="4" name="Gerader Verbinder 4"/>
                <wp:cNvGraphicFramePr/>
                <a:graphic xmlns:a="http://schemas.openxmlformats.org/drawingml/2006/main">
                  <a:graphicData uri="http://schemas.microsoft.com/office/word/2010/wordprocessingShape">
                    <wps:wsp>
                      <wps:cNvCnPr/>
                      <wps:spPr>
                        <a:xfrm>
                          <a:off x="0" y="0"/>
                          <a:ext cx="0" cy="568960"/>
                        </a:xfrm>
                        <a:prstGeom prst="line">
                          <a:avLst/>
                        </a:prstGeom>
                        <a:ln>
                          <a:solidFill>
                            <a:srgbClr val="0219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C8B561" id="Gerader Verbinde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1pt,16.5pt" to="321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" strokecolor="#02194c" strokeweight=".5pt">
                <v:stroke joinstyle="miter"/>
              </v:line>
            </w:pict>
          </mc:Fallback>
        </mc:AlternateContent>
      </w:r>
      <w:r w:rsidR="00094750" w:rsidRPr="00DC0419">
        <w:rPr>
          <w:rFonts w:ascii="Lato" w:hAnsi="Lato"/>
          <w:b/>
          <w:bCs/>
          <w:noProof/>
          <w:sz w:val="28"/>
          <w:szCs w:val="28"/>
        </w:rPr>
        <w:drawing>
          <wp:anchor distT="0" distB="0" distL="114300" distR="114300" simplePos="0" relativeHeight="251660288" behindDoc="0" locked="0" layoutInCell="1" allowOverlap="1" wp14:anchorId="3C80D701" wp14:editId="45A663B9">
            <wp:simplePos x="0" y="0"/>
            <wp:positionH relativeFrom="column">
              <wp:posOffset>4188460</wp:posOffset>
            </wp:positionH>
            <wp:positionV relativeFrom="paragraph">
              <wp:posOffset>276225</wp:posOffset>
            </wp:positionV>
            <wp:extent cx="1525056" cy="349885"/>
            <wp:effectExtent l="0" t="0" r="0" b="0"/>
            <wp:wrapTopAndBottom/>
            <wp:docPr id="3" name="Grafik 3"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Schild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5056" cy="349885"/>
                    </a:xfrm>
                    <a:prstGeom prst="rect">
                      <a:avLst/>
                    </a:prstGeom>
                  </pic:spPr>
                </pic:pic>
              </a:graphicData>
            </a:graphic>
          </wp:anchor>
        </w:drawing>
      </w:r>
    </w:p>
    <w:p w14:paraId="56E7DE50" w14:textId="6B56F618" w:rsidR="004C78FA" w:rsidRDefault="004C78FA" w:rsidP="004C78FA">
      <w:pPr>
        <w:jc w:val="center"/>
        <w:rPr>
          <w:rFonts w:ascii="Lato" w:hAnsi="Lato"/>
          <w:b/>
          <w:bCs/>
          <w:sz w:val="24"/>
          <w:szCs w:val="24"/>
        </w:rPr>
      </w:pPr>
      <w:r w:rsidRPr="004C78FA">
        <w:rPr>
          <w:rFonts w:ascii="Lato" w:hAnsi="Lato"/>
          <w:b/>
          <w:bCs/>
          <w:sz w:val="24"/>
          <w:szCs w:val="24"/>
        </w:rPr>
        <w:t>GLOBSEC Announces Partnership with Silicon Castles to Foster Innovation in Central and Eastern Europe</w:t>
      </w:r>
    </w:p>
    <w:p w14:paraId="0417F639" w14:textId="77777777" w:rsidR="004C78FA" w:rsidRDefault="004C78FA" w:rsidP="004C78FA">
      <w:pPr>
        <w:jc w:val="both"/>
        <w:rPr>
          <w:rFonts w:ascii="Lato" w:hAnsi="Lato"/>
          <w:sz w:val="24"/>
          <w:szCs w:val="24"/>
        </w:rPr>
      </w:pPr>
    </w:p>
    <w:p w14:paraId="2F73C106" w14:textId="6DB964CE" w:rsidR="004C78FA" w:rsidRPr="004C78FA" w:rsidRDefault="004C78FA" w:rsidP="004C78FA">
      <w:pPr>
        <w:jc w:val="both"/>
        <w:rPr>
          <w:rFonts w:ascii="Lato" w:hAnsi="Lato"/>
          <w:sz w:val="24"/>
          <w:szCs w:val="24"/>
        </w:rPr>
      </w:pPr>
      <w:r w:rsidRPr="004C78FA">
        <w:rPr>
          <w:rFonts w:ascii="Lato" w:hAnsi="Lato"/>
          <w:sz w:val="24"/>
          <w:szCs w:val="24"/>
        </w:rPr>
        <w:t xml:space="preserve">GLOBSEC </w:t>
      </w:r>
      <w:r>
        <w:rPr>
          <w:rFonts w:ascii="Lato" w:hAnsi="Lato"/>
          <w:sz w:val="24"/>
          <w:szCs w:val="24"/>
        </w:rPr>
        <w:t>and its Danube Tech Valley Initiative (DTVI) a</w:t>
      </w:r>
      <w:r w:rsidRPr="004C78FA">
        <w:rPr>
          <w:rFonts w:ascii="Lato" w:hAnsi="Lato"/>
          <w:sz w:val="24"/>
          <w:szCs w:val="24"/>
        </w:rPr>
        <w:t>nnounce a new partnership</w:t>
      </w:r>
      <w:r>
        <w:rPr>
          <w:rFonts w:ascii="Lato" w:hAnsi="Lato"/>
          <w:b/>
          <w:bCs/>
          <w:sz w:val="24"/>
          <w:szCs w:val="24"/>
        </w:rPr>
        <w:t xml:space="preserve"> </w:t>
      </w:r>
      <w:r w:rsidRPr="004C78FA">
        <w:rPr>
          <w:rFonts w:ascii="Lato" w:hAnsi="Lato"/>
          <w:sz w:val="24"/>
          <w:szCs w:val="24"/>
        </w:rPr>
        <w:t xml:space="preserve">with Silicon Castles, a renowned expert in building and scaling technology companies. This collaboration aims to accelerate innovation potential in Central and Eastern Europe (CEE) and promote </w:t>
      </w:r>
      <w:r w:rsidR="00F54849">
        <w:rPr>
          <w:rFonts w:ascii="Lato" w:hAnsi="Lato"/>
          <w:sz w:val="24"/>
          <w:szCs w:val="24"/>
        </w:rPr>
        <w:t>regional economic development</w:t>
      </w:r>
      <w:r w:rsidRPr="004C78FA">
        <w:rPr>
          <w:rFonts w:ascii="Lato" w:hAnsi="Lato"/>
          <w:sz w:val="24"/>
          <w:szCs w:val="24"/>
        </w:rPr>
        <w:t xml:space="preserve">. </w:t>
      </w:r>
    </w:p>
    <w:p w14:paraId="78D26CA0" w14:textId="6FF30680" w:rsidR="004C78FA" w:rsidRDefault="004C78FA" w:rsidP="004C78FA">
      <w:pPr>
        <w:jc w:val="both"/>
        <w:rPr>
          <w:rFonts w:ascii="Lato" w:hAnsi="Lato"/>
          <w:sz w:val="24"/>
          <w:szCs w:val="24"/>
        </w:rPr>
      </w:pPr>
      <w:r w:rsidRPr="004C78FA">
        <w:rPr>
          <w:rFonts w:ascii="Lato" w:hAnsi="Lato"/>
          <w:sz w:val="24"/>
          <w:szCs w:val="24"/>
        </w:rPr>
        <w:t xml:space="preserve">Together, </w:t>
      </w:r>
      <w:r>
        <w:rPr>
          <w:rFonts w:ascii="Lato" w:hAnsi="Lato"/>
          <w:sz w:val="24"/>
          <w:szCs w:val="24"/>
        </w:rPr>
        <w:t xml:space="preserve">GLOBSEC and </w:t>
      </w:r>
      <w:r w:rsidRPr="00DC0419">
        <w:rPr>
          <w:rFonts w:ascii="Lato" w:hAnsi="Lato"/>
          <w:sz w:val="24"/>
          <w:szCs w:val="24"/>
        </w:rPr>
        <w:t>Silicon Castles</w:t>
      </w:r>
      <w:r>
        <w:rPr>
          <w:rFonts w:ascii="Lato" w:hAnsi="Lato"/>
          <w:sz w:val="24"/>
          <w:szCs w:val="24"/>
        </w:rPr>
        <w:t xml:space="preserve"> </w:t>
      </w:r>
      <w:r w:rsidRPr="004C78FA">
        <w:rPr>
          <w:rFonts w:ascii="Lato" w:hAnsi="Lato"/>
          <w:sz w:val="24"/>
          <w:szCs w:val="24"/>
        </w:rPr>
        <w:t xml:space="preserve">will identify and support promising tech startups in the CEE region and collaborate on </w:t>
      </w:r>
      <w:r w:rsidR="00F54849">
        <w:rPr>
          <w:rFonts w:ascii="Lato" w:hAnsi="Lato"/>
          <w:sz w:val="24"/>
          <w:szCs w:val="24"/>
        </w:rPr>
        <w:t>various</w:t>
      </w:r>
      <w:r w:rsidRPr="004C78FA">
        <w:rPr>
          <w:rFonts w:ascii="Lato" w:hAnsi="Lato"/>
          <w:sz w:val="24"/>
          <w:szCs w:val="24"/>
        </w:rPr>
        <w:t xml:space="preserve"> projects, including the </w:t>
      </w:r>
      <w:r w:rsidR="00F54849">
        <w:rPr>
          <w:rFonts w:ascii="Lato" w:hAnsi="Lato"/>
          <w:sz w:val="24"/>
          <w:szCs w:val="24"/>
        </w:rPr>
        <w:t xml:space="preserve">2023 </w:t>
      </w:r>
      <w:r w:rsidRPr="004C78FA">
        <w:rPr>
          <w:rFonts w:ascii="Lato" w:hAnsi="Lato"/>
          <w:sz w:val="24"/>
          <w:szCs w:val="24"/>
        </w:rPr>
        <w:t xml:space="preserve">GLOBSEC Danube Tech Summit, the </w:t>
      </w:r>
      <w:r w:rsidR="00F54849">
        <w:rPr>
          <w:rFonts w:ascii="Lato" w:hAnsi="Lato"/>
          <w:sz w:val="24"/>
          <w:szCs w:val="24"/>
        </w:rPr>
        <w:t xml:space="preserve">2023 </w:t>
      </w:r>
      <w:r w:rsidRPr="004C78FA">
        <w:rPr>
          <w:rFonts w:ascii="Lato" w:hAnsi="Lato"/>
          <w:sz w:val="24"/>
          <w:szCs w:val="24"/>
        </w:rPr>
        <w:t xml:space="preserve">GLOBSEC Bratislava Forum, Silicon Castles' Diamond Lab Split, and its </w:t>
      </w:r>
      <w:r w:rsidR="007E7F48">
        <w:rPr>
          <w:rFonts w:ascii="Lato" w:hAnsi="Lato"/>
          <w:sz w:val="24"/>
          <w:szCs w:val="24"/>
        </w:rPr>
        <w:t xml:space="preserve">2023 </w:t>
      </w:r>
      <w:r w:rsidRPr="004C78FA">
        <w:rPr>
          <w:rFonts w:ascii="Lato" w:hAnsi="Lato"/>
          <w:sz w:val="24"/>
          <w:szCs w:val="24"/>
        </w:rPr>
        <w:t xml:space="preserve">Startup Executive Academy. </w:t>
      </w:r>
    </w:p>
    <w:p w14:paraId="54E3D28F" w14:textId="77777777" w:rsidR="004C78FA" w:rsidRDefault="004C78FA" w:rsidP="004C78FA">
      <w:pPr>
        <w:jc w:val="both"/>
        <w:rPr>
          <w:rFonts w:ascii="Lato" w:hAnsi="Lato"/>
          <w:sz w:val="24"/>
          <w:szCs w:val="24"/>
        </w:rPr>
      </w:pPr>
      <w:r w:rsidRPr="004C78FA">
        <w:rPr>
          <w:rFonts w:ascii="Lato" w:hAnsi="Lato"/>
          <w:sz w:val="24"/>
          <w:szCs w:val="24"/>
        </w:rPr>
        <w:t xml:space="preserve">Through this partnership, GLOBSEC and Silicon Castles will </w:t>
      </w:r>
      <w:r>
        <w:rPr>
          <w:rFonts w:ascii="Lato" w:hAnsi="Lato"/>
          <w:sz w:val="24"/>
          <w:szCs w:val="24"/>
        </w:rPr>
        <w:t xml:space="preserve">also </w:t>
      </w:r>
      <w:r w:rsidRPr="004C78FA">
        <w:rPr>
          <w:rFonts w:ascii="Lato" w:hAnsi="Lato"/>
          <w:sz w:val="24"/>
          <w:szCs w:val="24"/>
        </w:rPr>
        <w:t xml:space="preserve">unleash the full potential of the CEE region's innovation ecosystem, driving economic growth and promoting long-term prosperity. We look forward to working together to achieve our shared goal of fostering innovation in the region. </w:t>
      </w:r>
    </w:p>
    <w:p w14:paraId="243324CB" w14:textId="14DF4842" w:rsidR="007034B7" w:rsidRPr="00DC0419" w:rsidRDefault="00857D4F" w:rsidP="004C78FA">
      <w:pPr>
        <w:jc w:val="both"/>
        <w:rPr>
          <w:rFonts w:ascii="Lato" w:hAnsi="Lato"/>
          <w:sz w:val="24"/>
          <w:szCs w:val="24"/>
        </w:rPr>
      </w:pPr>
      <w:r w:rsidRPr="00DC0419">
        <w:rPr>
          <w:rFonts w:ascii="Lato" w:hAnsi="Lato"/>
          <w:sz w:val="24"/>
          <w:szCs w:val="24"/>
        </w:rPr>
        <w:t xml:space="preserve">This partnership brings together two organizations with a shared vision of </w:t>
      </w:r>
      <w:r w:rsidR="007034B7" w:rsidRPr="00DC0419">
        <w:rPr>
          <w:rFonts w:ascii="Lato" w:hAnsi="Lato"/>
          <w:sz w:val="24"/>
          <w:szCs w:val="24"/>
        </w:rPr>
        <w:t xml:space="preserve">promoting innovation and economic development in the </w:t>
      </w:r>
      <w:r w:rsidR="008900CC" w:rsidRPr="00DC0419">
        <w:rPr>
          <w:rFonts w:ascii="Lato" w:hAnsi="Lato"/>
          <w:sz w:val="24"/>
          <w:szCs w:val="24"/>
        </w:rPr>
        <w:t xml:space="preserve">CEE </w:t>
      </w:r>
      <w:r w:rsidR="007034B7" w:rsidRPr="00DC0419">
        <w:rPr>
          <w:rFonts w:ascii="Lato" w:hAnsi="Lato"/>
          <w:sz w:val="24"/>
          <w:szCs w:val="24"/>
        </w:rPr>
        <w:t xml:space="preserve">region. Silicon Castles is known for its expertise in building and scaling technology companies, while Danube Tech Valley aims to foster a vibrant ecosystem of tech startups in the Danube region. </w:t>
      </w:r>
    </w:p>
    <w:p w14:paraId="2522622E" w14:textId="2EFCF858" w:rsidR="004C78FA" w:rsidRDefault="007034B7" w:rsidP="004E2B44">
      <w:pPr>
        <w:jc w:val="both"/>
        <w:rPr>
          <w:rFonts w:ascii="Lato" w:hAnsi="Lato"/>
          <w:sz w:val="24"/>
          <w:szCs w:val="24"/>
        </w:rPr>
      </w:pPr>
      <w:r w:rsidRPr="00DC0419">
        <w:rPr>
          <w:rFonts w:ascii="Lato" w:hAnsi="Lato"/>
          <w:sz w:val="24"/>
          <w:szCs w:val="24"/>
        </w:rPr>
        <w:t xml:space="preserve">In addition, the partnership will facilitate knowledge exchange between </w:t>
      </w:r>
      <w:r w:rsidR="004C78FA">
        <w:rPr>
          <w:rFonts w:ascii="Lato" w:hAnsi="Lato"/>
          <w:sz w:val="24"/>
          <w:szCs w:val="24"/>
        </w:rPr>
        <w:t>GLOBSEC</w:t>
      </w:r>
      <w:r w:rsidRPr="00DC0419">
        <w:rPr>
          <w:rFonts w:ascii="Lato" w:hAnsi="Lato"/>
          <w:sz w:val="24"/>
          <w:szCs w:val="24"/>
        </w:rPr>
        <w:t xml:space="preserve"> and </w:t>
      </w:r>
      <w:r w:rsidR="004C78FA" w:rsidRPr="00DC0419">
        <w:rPr>
          <w:rFonts w:ascii="Lato" w:hAnsi="Lato"/>
          <w:sz w:val="24"/>
          <w:szCs w:val="24"/>
        </w:rPr>
        <w:t>Silicon Castles</w:t>
      </w:r>
      <w:r w:rsidR="00233FB0" w:rsidRPr="00DC0419">
        <w:rPr>
          <w:rFonts w:ascii="Lato" w:hAnsi="Lato"/>
          <w:sz w:val="24"/>
          <w:szCs w:val="24"/>
        </w:rPr>
        <w:t xml:space="preserve">, enabling </w:t>
      </w:r>
      <w:r w:rsidR="003C4906">
        <w:rPr>
          <w:rFonts w:ascii="Lato" w:hAnsi="Lato"/>
          <w:sz w:val="24"/>
          <w:szCs w:val="24"/>
        </w:rPr>
        <w:t>both</w:t>
      </w:r>
      <w:r w:rsidR="00233FB0" w:rsidRPr="00DC0419">
        <w:rPr>
          <w:rFonts w:ascii="Lato" w:hAnsi="Lato"/>
          <w:sz w:val="24"/>
          <w:szCs w:val="24"/>
        </w:rPr>
        <w:t xml:space="preserve"> organizations to learn from each other and share best practices in generating new ideas and </w:t>
      </w:r>
      <w:r w:rsidR="00BA6968" w:rsidRPr="00DC0419">
        <w:rPr>
          <w:rFonts w:ascii="Lato" w:hAnsi="Lato"/>
          <w:sz w:val="24"/>
          <w:szCs w:val="24"/>
        </w:rPr>
        <w:t>fostering progress in the technology industry.</w:t>
      </w:r>
    </w:p>
    <w:p w14:paraId="6C78ED16" w14:textId="69C25ADC" w:rsidR="004E2B44" w:rsidRPr="004C78FA" w:rsidRDefault="00F54849" w:rsidP="004E2B44">
      <w:pPr>
        <w:jc w:val="both"/>
        <w:rPr>
          <w:rFonts w:ascii="Lato" w:hAnsi="Lato"/>
          <w:sz w:val="24"/>
          <w:szCs w:val="24"/>
        </w:rPr>
      </w:pPr>
      <w:r w:rsidRPr="00DC0419">
        <w:rPr>
          <w:noProof/>
        </w:rPr>
        <w:drawing>
          <wp:anchor distT="0" distB="0" distL="114300" distR="114300" simplePos="0" relativeHeight="251664384" behindDoc="0" locked="0" layoutInCell="1" allowOverlap="1" wp14:anchorId="5593580E" wp14:editId="44509CE6">
            <wp:simplePos x="0" y="0"/>
            <wp:positionH relativeFrom="column">
              <wp:posOffset>-6350</wp:posOffset>
            </wp:positionH>
            <wp:positionV relativeFrom="paragraph">
              <wp:posOffset>974725</wp:posOffset>
            </wp:positionV>
            <wp:extent cx="1568450" cy="1568450"/>
            <wp:effectExtent l="0" t="0" r="0" b="0"/>
            <wp:wrapTopAndBottom/>
            <wp:docPr id="7" name="Picture 7" descr="Ein Bild, das Person, Wand, Kleidung,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Wand, Kleidung, Anzug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8450" cy="1568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w:t>
      </w:r>
      <w:r w:rsidR="004E2B44" w:rsidRPr="00DC0419">
        <w:rPr>
          <w:rFonts w:ascii="Lato" w:hAnsi="Lato"/>
          <w:i/>
          <w:iCs/>
          <w:sz w:val="24"/>
          <w:szCs w:val="24"/>
        </w:rPr>
        <w:t>We are excited to work with Silicon Castles to foster innovation in the Danube region. We believe that technology has the power to create a better world, and we are committed to working with organizations like Silicon Castles which has a proven track record both in startup incubation as well as founder education with the Startup Executive Academy</w:t>
      </w:r>
      <w:r>
        <w:rPr>
          <w:rFonts w:ascii="Lato" w:hAnsi="Lato"/>
          <w:i/>
          <w:iCs/>
          <w:sz w:val="24"/>
          <w:szCs w:val="24"/>
        </w:rPr>
        <w:t xml:space="preserve"> "</w:t>
      </w:r>
      <w:r w:rsidRPr="00DC0419">
        <w:rPr>
          <w:rFonts w:ascii="Lato" w:hAnsi="Lato"/>
          <w:sz w:val="24"/>
          <w:szCs w:val="24"/>
        </w:rPr>
        <w:t xml:space="preserve">, </w:t>
      </w:r>
      <w:r w:rsidR="004E2B44" w:rsidRPr="00DC0419">
        <w:rPr>
          <w:rFonts w:ascii="Lato" w:hAnsi="Lato"/>
          <w:sz w:val="24"/>
          <w:szCs w:val="24"/>
        </w:rPr>
        <w:t xml:space="preserve">says </w:t>
      </w:r>
      <w:proofErr w:type="spellStart"/>
      <w:r w:rsidR="004E2B44" w:rsidRPr="00DC0419">
        <w:rPr>
          <w:rFonts w:ascii="Lato" w:hAnsi="Lato"/>
          <w:sz w:val="24"/>
          <w:szCs w:val="24"/>
        </w:rPr>
        <w:lastRenderedPageBreak/>
        <w:t>Katarína</w:t>
      </w:r>
      <w:proofErr w:type="spellEnd"/>
      <w:r w:rsidR="004E2B44" w:rsidRPr="00DC0419">
        <w:rPr>
          <w:rFonts w:ascii="Lato" w:hAnsi="Lato"/>
          <w:sz w:val="24"/>
          <w:szCs w:val="24"/>
        </w:rPr>
        <w:t xml:space="preserve"> </w:t>
      </w:r>
      <w:proofErr w:type="spellStart"/>
      <w:r w:rsidR="004E2B44" w:rsidRPr="00DC0419">
        <w:rPr>
          <w:rFonts w:ascii="Lato" w:hAnsi="Lato"/>
          <w:sz w:val="24"/>
          <w:szCs w:val="24"/>
        </w:rPr>
        <w:t>Cséfalvayová</w:t>
      </w:r>
      <w:proofErr w:type="spellEnd"/>
      <w:r w:rsidR="004E2B44" w:rsidRPr="00DC0419">
        <w:rPr>
          <w:rFonts w:ascii="Lato" w:hAnsi="Lato"/>
          <w:sz w:val="24"/>
          <w:szCs w:val="24"/>
        </w:rPr>
        <w:t xml:space="preserve">, Executive Lead of the Danube Tech Valley Initiative. </w:t>
      </w:r>
      <w:r>
        <w:rPr>
          <w:rFonts w:ascii="Lato" w:hAnsi="Lato"/>
          <w:i/>
          <w:iCs/>
          <w:sz w:val="24"/>
          <w:szCs w:val="24"/>
        </w:rPr>
        <w:t>"</w:t>
      </w:r>
      <w:r w:rsidR="004E2B44" w:rsidRPr="00DC0419">
        <w:rPr>
          <w:rFonts w:ascii="Lato" w:hAnsi="Lato"/>
          <w:i/>
          <w:iCs/>
          <w:sz w:val="24"/>
          <w:szCs w:val="24"/>
        </w:rPr>
        <w:t>This partnership will enable us to provide even more support to the tech startups in our region and help them achieve their full potential</w:t>
      </w:r>
      <w:r w:rsidRPr="00DC0419">
        <w:rPr>
          <w:rFonts w:ascii="Lato" w:hAnsi="Lato"/>
          <w:i/>
          <w:iCs/>
          <w:sz w:val="24"/>
          <w:szCs w:val="24"/>
        </w:rPr>
        <w:t>.</w:t>
      </w:r>
      <w:r>
        <w:rPr>
          <w:rFonts w:ascii="Lato" w:hAnsi="Lato"/>
          <w:i/>
          <w:iCs/>
          <w:sz w:val="24"/>
          <w:szCs w:val="24"/>
        </w:rPr>
        <w:t xml:space="preserve"> "</w:t>
      </w:r>
    </w:p>
    <w:p w14:paraId="54D78E3F" w14:textId="6F0C99D9" w:rsidR="004E2B44" w:rsidRPr="00DC0419" w:rsidRDefault="0018539D" w:rsidP="001636E5">
      <w:pPr>
        <w:jc w:val="both"/>
        <w:rPr>
          <w:rFonts w:ascii="Lato" w:hAnsi="Lato"/>
          <w:i/>
          <w:iCs/>
        </w:rPr>
      </w:pPr>
      <w:proofErr w:type="spellStart"/>
      <w:r w:rsidRPr="00DC0419">
        <w:rPr>
          <w:rFonts w:ascii="Lato" w:hAnsi="Lato"/>
          <w:i/>
          <w:iCs/>
        </w:rPr>
        <w:t>Katarína</w:t>
      </w:r>
      <w:proofErr w:type="spellEnd"/>
      <w:r w:rsidRPr="00DC0419">
        <w:rPr>
          <w:rFonts w:ascii="Lato" w:hAnsi="Lato"/>
          <w:i/>
          <w:iCs/>
        </w:rPr>
        <w:t xml:space="preserve"> </w:t>
      </w:r>
      <w:proofErr w:type="spellStart"/>
      <w:r w:rsidRPr="00DC0419">
        <w:rPr>
          <w:rFonts w:ascii="Lato" w:hAnsi="Lato"/>
          <w:i/>
          <w:iCs/>
        </w:rPr>
        <w:t>Cséfalvayová</w:t>
      </w:r>
      <w:proofErr w:type="spellEnd"/>
      <w:r w:rsidRPr="00DC0419">
        <w:rPr>
          <w:rFonts w:ascii="Lato" w:hAnsi="Lato"/>
          <w:i/>
          <w:iCs/>
        </w:rPr>
        <w:t>, Executive Lead of the Danube Tech Valley Initiative</w:t>
      </w:r>
    </w:p>
    <w:p w14:paraId="33199F13" w14:textId="2BAA2FCC" w:rsidR="00233FB0" w:rsidRPr="00DC0419" w:rsidRDefault="004E2B44" w:rsidP="001636E5">
      <w:pPr>
        <w:jc w:val="both"/>
        <w:rPr>
          <w:rFonts w:ascii="Lato" w:hAnsi="Lato"/>
          <w:i/>
          <w:iCs/>
          <w:sz w:val="24"/>
          <w:szCs w:val="24"/>
        </w:rPr>
      </w:pPr>
      <w:r w:rsidRPr="00DC0419">
        <w:rPr>
          <w:rFonts w:ascii="Lato" w:hAnsi="Lato"/>
          <w:sz w:val="24"/>
          <w:szCs w:val="24"/>
        </w:rPr>
        <w:t>Silicon Castles is equally excited about the partnership.</w:t>
      </w:r>
      <w:r w:rsidRPr="00DC0419">
        <w:rPr>
          <w:rFonts w:ascii="Lato" w:hAnsi="Lato"/>
          <w:i/>
          <w:iCs/>
          <w:sz w:val="24"/>
          <w:szCs w:val="24"/>
        </w:rPr>
        <w:t xml:space="preserve"> </w:t>
      </w:r>
      <w:r w:rsidR="00F54849">
        <w:rPr>
          <w:rFonts w:ascii="Lato" w:hAnsi="Lato"/>
          <w:i/>
          <w:iCs/>
          <w:sz w:val="24"/>
          <w:szCs w:val="24"/>
        </w:rPr>
        <w:t>"</w:t>
      </w:r>
      <w:r w:rsidR="00233FB0" w:rsidRPr="00DC0419">
        <w:rPr>
          <w:rFonts w:ascii="Lato" w:hAnsi="Lato"/>
          <w:i/>
          <w:iCs/>
          <w:sz w:val="24"/>
          <w:szCs w:val="24"/>
        </w:rPr>
        <w:t xml:space="preserve">We are </w:t>
      </w:r>
      <w:r w:rsidRPr="00DC0419">
        <w:rPr>
          <w:rFonts w:ascii="Lato" w:hAnsi="Lato"/>
          <w:i/>
          <w:iCs/>
          <w:sz w:val="24"/>
          <w:szCs w:val="24"/>
        </w:rPr>
        <w:t>thrilled</w:t>
      </w:r>
      <w:r w:rsidR="009C1DB7" w:rsidRPr="00DC0419">
        <w:rPr>
          <w:rFonts w:ascii="Lato" w:hAnsi="Lato"/>
          <w:i/>
          <w:iCs/>
          <w:sz w:val="24"/>
          <w:szCs w:val="24"/>
        </w:rPr>
        <w:t xml:space="preserve"> to partner with the Danube Tech Valley Initiative and support the growth of the technology industry in the Danube region</w:t>
      </w:r>
      <w:r w:rsidR="00F54849">
        <w:rPr>
          <w:rFonts w:ascii="Lato" w:hAnsi="Lato"/>
          <w:i/>
          <w:iCs/>
          <w:sz w:val="24"/>
          <w:szCs w:val="24"/>
        </w:rPr>
        <w:t xml:space="preserve"> "</w:t>
      </w:r>
      <w:r w:rsidR="00F54849" w:rsidRPr="00DC0419">
        <w:rPr>
          <w:rFonts w:ascii="Lato" w:hAnsi="Lato"/>
          <w:sz w:val="24"/>
          <w:szCs w:val="24"/>
        </w:rPr>
        <w:t xml:space="preserve">, </w:t>
      </w:r>
      <w:r w:rsidR="009C1DB7" w:rsidRPr="00DC0419">
        <w:rPr>
          <w:rFonts w:ascii="Lato" w:hAnsi="Lato"/>
          <w:sz w:val="24"/>
          <w:szCs w:val="24"/>
        </w:rPr>
        <w:t xml:space="preserve">says Andreas </w:t>
      </w:r>
      <w:proofErr w:type="spellStart"/>
      <w:r w:rsidR="009C1DB7" w:rsidRPr="00DC0419">
        <w:rPr>
          <w:rFonts w:ascii="Lato" w:hAnsi="Lato"/>
          <w:sz w:val="24"/>
          <w:szCs w:val="24"/>
        </w:rPr>
        <w:t>Spechtler</w:t>
      </w:r>
      <w:proofErr w:type="spellEnd"/>
      <w:r w:rsidR="009C1DB7" w:rsidRPr="00DC0419">
        <w:rPr>
          <w:rFonts w:ascii="Lato" w:hAnsi="Lato"/>
          <w:sz w:val="24"/>
          <w:szCs w:val="24"/>
        </w:rPr>
        <w:t xml:space="preserve">, the CEO and Founder of Silicon Castles. </w:t>
      </w:r>
      <w:r w:rsidR="00F54849">
        <w:rPr>
          <w:rFonts w:ascii="Lato" w:hAnsi="Lato"/>
          <w:i/>
          <w:iCs/>
          <w:sz w:val="24"/>
          <w:szCs w:val="24"/>
        </w:rPr>
        <w:t>"</w:t>
      </w:r>
      <w:r w:rsidR="009C1DB7" w:rsidRPr="00DC0419">
        <w:rPr>
          <w:rFonts w:ascii="Lato" w:hAnsi="Lato"/>
          <w:i/>
          <w:iCs/>
          <w:sz w:val="24"/>
          <w:szCs w:val="24"/>
        </w:rPr>
        <w:t>We believe that the region</w:t>
      </w:r>
      <w:r w:rsidR="00627F6A" w:rsidRPr="00DC0419">
        <w:rPr>
          <w:rFonts w:ascii="Lato" w:hAnsi="Lato"/>
          <w:i/>
          <w:iCs/>
          <w:sz w:val="24"/>
          <w:szCs w:val="24"/>
        </w:rPr>
        <w:t xml:space="preserve"> has</w:t>
      </w:r>
      <w:r w:rsidR="009C1DB7" w:rsidRPr="00DC0419">
        <w:rPr>
          <w:rFonts w:ascii="Lato" w:hAnsi="Lato"/>
          <w:i/>
          <w:iCs/>
          <w:sz w:val="24"/>
          <w:szCs w:val="24"/>
        </w:rPr>
        <w:t xml:space="preserve"> enormous potential for tech startups</w:t>
      </w:r>
      <w:r w:rsidR="00627F6A" w:rsidRPr="00DC0419">
        <w:rPr>
          <w:rFonts w:ascii="Lato" w:hAnsi="Lato"/>
          <w:i/>
          <w:iCs/>
          <w:sz w:val="24"/>
          <w:szCs w:val="24"/>
        </w:rPr>
        <w:t xml:space="preserve"> as well as</w:t>
      </w:r>
      <w:r w:rsidR="009C1DB7" w:rsidRPr="00DC0419">
        <w:rPr>
          <w:rFonts w:ascii="Lato" w:hAnsi="Lato"/>
          <w:i/>
          <w:iCs/>
          <w:sz w:val="24"/>
          <w:szCs w:val="24"/>
        </w:rPr>
        <w:t xml:space="preserve"> great talents, and we are committed to leveraging our expertise to help these companies succeed</w:t>
      </w:r>
      <w:r w:rsidR="00F54849" w:rsidRPr="00DC0419">
        <w:rPr>
          <w:rFonts w:ascii="Lato" w:hAnsi="Lato"/>
          <w:i/>
          <w:iCs/>
          <w:sz w:val="24"/>
          <w:szCs w:val="24"/>
        </w:rPr>
        <w:t>.</w:t>
      </w:r>
      <w:r w:rsidR="00F54849">
        <w:rPr>
          <w:rFonts w:ascii="Lato" w:hAnsi="Lato"/>
          <w:i/>
          <w:iCs/>
          <w:sz w:val="24"/>
          <w:szCs w:val="24"/>
        </w:rPr>
        <w:t xml:space="preserve"> "</w:t>
      </w:r>
    </w:p>
    <w:p w14:paraId="119AA170" w14:textId="187B7225" w:rsidR="00C747D8" w:rsidRPr="00DC0419" w:rsidRDefault="00C747D8" w:rsidP="001636E5">
      <w:pPr>
        <w:jc w:val="both"/>
        <w:rPr>
          <w:rFonts w:ascii="Lato" w:hAnsi="Lato"/>
          <w:i/>
          <w:iCs/>
          <w:sz w:val="24"/>
          <w:szCs w:val="24"/>
        </w:rPr>
      </w:pPr>
      <w:r w:rsidRPr="00DC0419">
        <w:rPr>
          <w:rFonts w:ascii="Lato" w:hAnsi="Lato"/>
          <w:i/>
          <w:iCs/>
          <w:noProof/>
          <w:sz w:val="24"/>
          <w:szCs w:val="24"/>
        </w:rPr>
        <w:drawing>
          <wp:inline distT="0" distB="0" distL="0" distR="0" wp14:anchorId="24800BB3" wp14:editId="1C2E79B8">
            <wp:extent cx="1276350" cy="1725769"/>
            <wp:effectExtent l="0" t="0" r="0" b="8255"/>
            <wp:docPr id="5" name="Grafik 5" descr="Ein Bild, das Baum, Person, Anzug,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Baum, Person, Anzug, draußen enthält.&#10;&#10;Automatisch generierte Beschreibung"/>
                    <pic:cNvPicPr/>
                  </pic:nvPicPr>
                  <pic:blipFill rotWithShape="1">
                    <a:blip r:embed="rId10">
                      <a:extLst>
                        <a:ext uri="{28A0092B-C50C-407E-A947-70E740481C1C}">
                          <a14:useLocalDpi xmlns:a14="http://schemas.microsoft.com/office/drawing/2010/main" val="0"/>
                        </a:ext>
                      </a:extLst>
                    </a:blip>
                    <a:srcRect t="10000"/>
                    <a:stretch/>
                  </pic:blipFill>
                  <pic:spPr bwMode="auto">
                    <a:xfrm>
                      <a:off x="0" y="0"/>
                      <a:ext cx="1278501" cy="1728678"/>
                    </a:xfrm>
                    <a:prstGeom prst="rect">
                      <a:avLst/>
                    </a:prstGeom>
                    <a:ln>
                      <a:noFill/>
                    </a:ln>
                    <a:extLst>
                      <a:ext uri="{53640926-AAD7-44D8-BBD7-CCE9431645EC}">
                        <a14:shadowObscured xmlns:a14="http://schemas.microsoft.com/office/drawing/2010/main"/>
                      </a:ext>
                    </a:extLst>
                  </pic:spPr>
                </pic:pic>
              </a:graphicData>
            </a:graphic>
          </wp:inline>
        </w:drawing>
      </w:r>
    </w:p>
    <w:p w14:paraId="2AB5719B" w14:textId="40CDF7D5" w:rsidR="00C747D8" w:rsidRPr="00DC0419" w:rsidRDefault="00C747D8" w:rsidP="001636E5">
      <w:pPr>
        <w:jc w:val="both"/>
        <w:rPr>
          <w:rFonts w:ascii="Lato" w:hAnsi="Lato"/>
          <w:i/>
          <w:iCs/>
        </w:rPr>
      </w:pPr>
      <w:r w:rsidRPr="00DC0419">
        <w:rPr>
          <w:rFonts w:ascii="Lato" w:hAnsi="Lato"/>
          <w:i/>
          <w:iCs/>
        </w:rPr>
        <w:t xml:space="preserve">Andreas </w:t>
      </w:r>
      <w:proofErr w:type="spellStart"/>
      <w:r w:rsidRPr="00DC0419">
        <w:rPr>
          <w:rFonts w:ascii="Lato" w:hAnsi="Lato"/>
          <w:i/>
          <w:iCs/>
        </w:rPr>
        <w:t>Spechtler</w:t>
      </w:r>
      <w:proofErr w:type="spellEnd"/>
      <w:r w:rsidRPr="00DC0419">
        <w:rPr>
          <w:rFonts w:ascii="Lato" w:hAnsi="Lato"/>
          <w:i/>
          <w:iCs/>
        </w:rPr>
        <w:t>, CEO &amp; Founder Silicon Castles</w:t>
      </w:r>
    </w:p>
    <w:p w14:paraId="112A52A3" w14:textId="77777777" w:rsidR="00C747D8" w:rsidRPr="00DC0419" w:rsidRDefault="00C747D8" w:rsidP="001636E5">
      <w:pPr>
        <w:jc w:val="both"/>
        <w:rPr>
          <w:rFonts w:ascii="Lato" w:hAnsi="Lato"/>
          <w:i/>
          <w:iCs/>
        </w:rPr>
      </w:pPr>
    </w:p>
    <w:p w14:paraId="11CD3060" w14:textId="05620C34" w:rsidR="001A5213" w:rsidRPr="00DC0419" w:rsidRDefault="001636E5" w:rsidP="001636E5">
      <w:pPr>
        <w:jc w:val="both"/>
        <w:rPr>
          <w:rFonts w:ascii="Lato" w:hAnsi="Lato"/>
          <w:sz w:val="24"/>
          <w:szCs w:val="24"/>
        </w:rPr>
      </w:pPr>
      <w:r w:rsidRPr="00DC0419">
        <w:rPr>
          <w:rFonts w:ascii="Lato" w:hAnsi="Lato"/>
          <w:sz w:val="24"/>
          <w:szCs w:val="24"/>
        </w:rPr>
        <w:t>This partnership marks an important step in the growth of the technology industry in the Danube region, and we look forward to seeing the positive impact it will have</w:t>
      </w:r>
      <w:r w:rsidR="00094750" w:rsidRPr="00DC0419">
        <w:rPr>
          <w:rFonts w:ascii="Lato" w:hAnsi="Lato"/>
          <w:sz w:val="24"/>
          <w:szCs w:val="24"/>
        </w:rPr>
        <w:t>.</w:t>
      </w:r>
    </w:p>
    <w:p w14:paraId="5C790236" w14:textId="1F7FBEDB" w:rsidR="00537561" w:rsidRPr="00DC0419" w:rsidRDefault="00537561" w:rsidP="001636E5">
      <w:pPr>
        <w:jc w:val="both"/>
        <w:rPr>
          <w:rFonts w:ascii="Lato" w:hAnsi="Lato"/>
          <w:sz w:val="24"/>
          <w:szCs w:val="24"/>
        </w:rPr>
      </w:pPr>
    </w:p>
    <w:p w14:paraId="7E8C0732" w14:textId="44956F92" w:rsidR="00537561" w:rsidRPr="00DC0419" w:rsidRDefault="00537561" w:rsidP="001636E5">
      <w:pPr>
        <w:jc w:val="both"/>
        <w:rPr>
          <w:rFonts w:ascii="Lato" w:hAnsi="Lato"/>
          <w:sz w:val="24"/>
          <w:szCs w:val="24"/>
        </w:rPr>
      </w:pPr>
      <w:r w:rsidRPr="00DC0419">
        <w:rPr>
          <w:rFonts w:ascii="Lato" w:hAnsi="Lato"/>
          <w:sz w:val="24"/>
          <w:szCs w:val="24"/>
        </w:rPr>
        <w:t>About GLOBSEC:</w:t>
      </w:r>
    </w:p>
    <w:p w14:paraId="71732EEE" w14:textId="511E58A7" w:rsidR="00C14773" w:rsidRPr="00DC0419" w:rsidRDefault="00C14773" w:rsidP="001636E5">
      <w:pPr>
        <w:jc w:val="both"/>
        <w:rPr>
          <w:rFonts w:ascii="Lato" w:hAnsi="Lato"/>
          <w:sz w:val="24"/>
          <w:szCs w:val="24"/>
        </w:rPr>
      </w:pPr>
      <w:r w:rsidRPr="00DC0419">
        <w:rPr>
          <w:rFonts w:ascii="Lato" w:hAnsi="Lato"/>
          <w:b/>
          <w:sz w:val="24"/>
          <w:szCs w:val="24"/>
        </w:rPr>
        <w:t>GLOBSEC</w:t>
      </w:r>
      <w:r w:rsidRPr="00DC0419">
        <w:rPr>
          <w:rFonts w:ascii="Lato" w:hAnsi="Lato"/>
          <w:sz w:val="24"/>
          <w:szCs w:val="24"/>
        </w:rPr>
        <w:t xml:space="preserve"> is a global think-tank with local offices in Bratislava, Brussels, Kyiv, Vienna, and Washington D.C. committed to enhancing security, prosperity and sustainability in Europe and throughout the world. Its mission is to influence the future by generating new ideas and solutions for a better and safer world. We believe we can change the world by putting together the right stakeholders at the right time for a free exchange of ideas.</w:t>
      </w:r>
    </w:p>
    <w:p w14:paraId="221DB457" w14:textId="3A7183F8" w:rsidR="00C14773" w:rsidRPr="00DC0419" w:rsidRDefault="00C14773" w:rsidP="001636E5">
      <w:pPr>
        <w:jc w:val="both"/>
        <w:rPr>
          <w:rFonts w:ascii="Lato" w:hAnsi="Lato"/>
          <w:sz w:val="24"/>
          <w:szCs w:val="24"/>
        </w:rPr>
      </w:pPr>
      <w:r w:rsidRPr="00DC0419">
        <w:rPr>
          <w:rFonts w:ascii="Lato" w:hAnsi="Lato"/>
          <w:sz w:val="24"/>
          <w:szCs w:val="24"/>
        </w:rPr>
        <w:t xml:space="preserve">The </w:t>
      </w:r>
      <w:r w:rsidRPr="00DC0419">
        <w:rPr>
          <w:rFonts w:ascii="Lato" w:hAnsi="Lato"/>
          <w:b/>
          <w:sz w:val="24"/>
          <w:szCs w:val="24"/>
        </w:rPr>
        <w:t>Danube Tech Valley Initiative (DTVI</w:t>
      </w:r>
      <w:r w:rsidRPr="00DC0419">
        <w:rPr>
          <w:rFonts w:ascii="Lato" w:hAnsi="Lato"/>
          <w:sz w:val="24"/>
          <w:szCs w:val="24"/>
        </w:rPr>
        <w:t>) by GLOBSEC is aiming to power ahead and accelerate the innovation potential in CEE, by increasing its competitiveness and growth vis-à-vis the rest of Europe and the world, by creating synergies and convergence, interconnecting existing initiatives, and enabling bottom-up cross-border interactions and cooperation between diverse stakeholders in the Danube region. Its newly launched Danube Innovation Tracker aims to accelerate the innovation potential of the region.</w:t>
      </w:r>
    </w:p>
    <w:p w14:paraId="70F1F324" w14:textId="66F44A45" w:rsidR="00857D4F" w:rsidRPr="00DC0419" w:rsidRDefault="00857D4F"/>
    <w:sectPr w:rsidR="00857D4F" w:rsidRPr="00DC04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1NbQ0NjYwMTE0MzNR0lEKTi0uzszPAykwrAUAf2ACnywAAAA="/>
  </w:docVars>
  <w:rsids>
    <w:rsidRoot w:val="00857D4F"/>
    <w:rsid w:val="00094750"/>
    <w:rsid w:val="00162450"/>
    <w:rsid w:val="001636E5"/>
    <w:rsid w:val="0018539D"/>
    <w:rsid w:val="001A5213"/>
    <w:rsid w:val="001D24BF"/>
    <w:rsid w:val="00233FB0"/>
    <w:rsid w:val="003C4906"/>
    <w:rsid w:val="004C78FA"/>
    <w:rsid w:val="004D11B1"/>
    <w:rsid w:val="004E2B44"/>
    <w:rsid w:val="00537561"/>
    <w:rsid w:val="005978F1"/>
    <w:rsid w:val="00627F6A"/>
    <w:rsid w:val="006D504C"/>
    <w:rsid w:val="007034B7"/>
    <w:rsid w:val="00713D9A"/>
    <w:rsid w:val="007E7F48"/>
    <w:rsid w:val="00857D4F"/>
    <w:rsid w:val="008900CC"/>
    <w:rsid w:val="009A3D1D"/>
    <w:rsid w:val="009C1DB7"/>
    <w:rsid w:val="009C7824"/>
    <w:rsid w:val="009D29FA"/>
    <w:rsid w:val="00A603F6"/>
    <w:rsid w:val="00AF69AA"/>
    <w:rsid w:val="00BA6968"/>
    <w:rsid w:val="00C14773"/>
    <w:rsid w:val="00C44B33"/>
    <w:rsid w:val="00C747D8"/>
    <w:rsid w:val="00D416C2"/>
    <w:rsid w:val="00D731D5"/>
    <w:rsid w:val="00DC0419"/>
    <w:rsid w:val="00DE5B9A"/>
    <w:rsid w:val="00E04817"/>
    <w:rsid w:val="00F1422B"/>
    <w:rsid w:val="00F5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AF26"/>
  <w15:chartTrackingRefBased/>
  <w15:docId w15:val="{EC1487E2-212A-4EC8-8620-D3D50742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D4F"/>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styleId="Revision">
    <w:name w:val="Revision"/>
    <w:hidden/>
    <w:uiPriority w:val="99"/>
    <w:semiHidden/>
    <w:rsid w:val="00DE5B9A"/>
    <w:pPr>
      <w:spacing w:after="0" w:line="240" w:lineRule="auto"/>
    </w:pPr>
  </w:style>
  <w:style w:type="character" w:styleId="CommentReference">
    <w:name w:val="annotation reference"/>
    <w:basedOn w:val="DefaultParagraphFont"/>
    <w:uiPriority w:val="99"/>
    <w:semiHidden/>
    <w:unhideWhenUsed/>
    <w:rsid w:val="003C4906"/>
    <w:rPr>
      <w:sz w:val="16"/>
      <w:szCs w:val="16"/>
    </w:rPr>
  </w:style>
  <w:style w:type="paragraph" w:styleId="CommentText">
    <w:name w:val="annotation text"/>
    <w:basedOn w:val="Normal"/>
    <w:link w:val="CommentTextChar"/>
    <w:uiPriority w:val="99"/>
    <w:unhideWhenUsed/>
    <w:rsid w:val="003C4906"/>
    <w:pPr>
      <w:spacing w:line="240" w:lineRule="auto"/>
    </w:pPr>
    <w:rPr>
      <w:sz w:val="20"/>
      <w:szCs w:val="20"/>
    </w:rPr>
  </w:style>
  <w:style w:type="character" w:customStyle="1" w:styleId="CommentTextChar">
    <w:name w:val="Comment Text Char"/>
    <w:basedOn w:val="DefaultParagraphFont"/>
    <w:link w:val="CommentText"/>
    <w:uiPriority w:val="99"/>
    <w:rsid w:val="003C4906"/>
    <w:rPr>
      <w:sz w:val="20"/>
      <w:szCs w:val="20"/>
    </w:rPr>
  </w:style>
  <w:style w:type="paragraph" w:styleId="CommentSubject">
    <w:name w:val="annotation subject"/>
    <w:basedOn w:val="CommentText"/>
    <w:next w:val="CommentText"/>
    <w:link w:val="CommentSubjectChar"/>
    <w:uiPriority w:val="99"/>
    <w:semiHidden/>
    <w:unhideWhenUsed/>
    <w:rsid w:val="003C4906"/>
    <w:rPr>
      <w:b/>
      <w:bCs/>
    </w:rPr>
  </w:style>
  <w:style w:type="character" w:customStyle="1" w:styleId="CommentSubjectChar">
    <w:name w:val="Comment Subject Char"/>
    <w:basedOn w:val="CommentTextChar"/>
    <w:link w:val="CommentSubject"/>
    <w:uiPriority w:val="99"/>
    <w:semiHidden/>
    <w:rsid w:val="003C49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9970">
      <w:bodyDiv w:val="1"/>
      <w:marLeft w:val="0"/>
      <w:marRight w:val="0"/>
      <w:marTop w:val="0"/>
      <w:marBottom w:val="0"/>
      <w:divBdr>
        <w:top w:val="none" w:sz="0" w:space="0" w:color="auto"/>
        <w:left w:val="none" w:sz="0" w:space="0" w:color="auto"/>
        <w:bottom w:val="none" w:sz="0" w:space="0" w:color="auto"/>
        <w:right w:val="none" w:sz="0" w:space="0" w:color="auto"/>
      </w:divBdr>
    </w:div>
    <w:div w:id="221446586">
      <w:bodyDiv w:val="1"/>
      <w:marLeft w:val="0"/>
      <w:marRight w:val="0"/>
      <w:marTop w:val="0"/>
      <w:marBottom w:val="0"/>
      <w:divBdr>
        <w:top w:val="none" w:sz="0" w:space="0" w:color="auto"/>
        <w:left w:val="none" w:sz="0" w:space="0" w:color="auto"/>
        <w:bottom w:val="none" w:sz="0" w:space="0" w:color="auto"/>
        <w:right w:val="none" w:sz="0" w:space="0" w:color="auto"/>
      </w:divBdr>
    </w:div>
    <w:div w:id="106575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981B66FAF6C2469B5291AEB297C030" ma:contentTypeVersion="16" ma:contentTypeDescription="Ein neues Dokument erstellen." ma:contentTypeScope="" ma:versionID="1672589650789c0b54cd909a9ed6efc6">
  <xsd:schema xmlns:xsd="http://www.w3.org/2001/XMLSchema" xmlns:xs="http://www.w3.org/2001/XMLSchema" xmlns:p="http://schemas.microsoft.com/office/2006/metadata/properties" xmlns:ns2="3c11daf4-60b3-4d37-8599-d3c3c0060cd6" xmlns:ns3="f03dff4e-ae1e-4d70-a968-e28eba1b802a" targetNamespace="http://schemas.microsoft.com/office/2006/metadata/properties" ma:root="true" ma:fieldsID="958f024650cbaf4d42ef35ef34e40c3f" ns2:_="" ns3:_="">
    <xsd:import namespace="3c11daf4-60b3-4d37-8599-d3c3c0060cd6"/>
    <xsd:import namespace="f03dff4e-ae1e-4d70-a968-e28eba1b80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1daf4-60b3-4d37-8599-d3c3c0060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ed4f686-dc61-4be5-ba05-ac87d8cdf8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3dff4e-ae1e-4d70-a968-e28eba1b802a"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addee24-2484-47b0-a6ef-bcde63da9ad2}" ma:internalName="TaxCatchAll" ma:showField="CatchAllData" ma:web="f03dff4e-ae1e-4d70-a968-e28eba1b80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2D9CDE-FECB-4B3B-B2CD-E7A2413BB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1daf4-60b3-4d37-8599-d3c3c0060cd6"/>
    <ds:schemaRef ds:uri="f03dff4e-ae1e-4d70-a968-e28eba1b8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04A93-A755-44A5-B479-AE0EE4ACB1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2</Pages>
  <Words>578</Words>
  <Characters>3300</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Hopf</dc:creator>
  <cp:keywords/>
  <dc:description/>
  <cp:lastModifiedBy>Adam Sipos</cp:lastModifiedBy>
  <cp:revision>26</cp:revision>
  <cp:lastPrinted>2023-03-20T08:51:00Z</cp:lastPrinted>
  <dcterms:created xsi:type="dcterms:W3CDTF">2023-03-17T14:03:00Z</dcterms:created>
  <dcterms:modified xsi:type="dcterms:W3CDTF">2023-03-29T11:24:00Z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81ad2cde19a82f7a54bf3bbd83260121136caf63eac5883ea55d002420e6f1a1</vt:lpwstr>
  </property>
</Properties>
</file>